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31B4" w14:textId="77777777" w:rsidR="0027066A" w:rsidRDefault="0027066A" w:rsidP="000A3710">
      <w:pPr>
        <w:tabs>
          <w:tab w:val="left" w:pos="1843"/>
        </w:tabs>
        <w:spacing w:before="120" w:line="320" w:lineRule="atLeast"/>
        <w:jc w:val="center"/>
        <w:rPr>
          <w:b/>
          <w:sz w:val="24"/>
          <w:szCs w:val="24"/>
        </w:rPr>
      </w:pPr>
      <w:r w:rsidRPr="0027066A">
        <w:rPr>
          <w:b/>
          <w:sz w:val="24"/>
          <w:szCs w:val="24"/>
        </w:rPr>
        <w:t>Petição de fundamentação de proposta de honorários</w:t>
      </w:r>
    </w:p>
    <w:p w14:paraId="4C3C7A77" w14:textId="77777777" w:rsidR="000A3710" w:rsidRPr="000A3710" w:rsidRDefault="000A3710" w:rsidP="000A3710">
      <w:pPr>
        <w:tabs>
          <w:tab w:val="left" w:pos="1843"/>
        </w:tabs>
        <w:spacing w:before="120" w:line="320" w:lineRule="atLeast"/>
        <w:jc w:val="center"/>
        <w:rPr>
          <w:b/>
          <w:sz w:val="24"/>
          <w:szCs w:val="24"/>
        </w:rPr>
      </w:pPr>
    </w:p>
    <w:p w14:paraId="47330A49" w14:textId="77777777" w:rsidR="00EF6583" w:rsidRPr="005D198E" w:rsidRDefault="00FA0E17" w:rsidP="001A7012">
      <w:pPr>
        <w:tabs>
          <w:tab w:val="left" w:pos="1843"/>
        </w:tabs>
        <w:spacing w:before="120" w:line="320" w:lineRule="atLeast"/>
        <w:rPr>
          <w:sz w:val="24"/>
          <w:szCs w:val="24"/>
        </w:rPr>
      </w:pPr>
      <w:r>
        <w:rPr>
          <w:sz w:val="24"/>
          <w:szCs w:val="24"/>
        </w:rPr>
        <w:t>EXM</w:t>
      </w:r>
      <w:r w:rsidR="0027066A">
        <w:rPr>
          <w:sz w:val="24"/>
          <w:szCs w:val="24"/>
        </w:rPr>
        <w:t>A</w:t>
      </w:r>
      <w:r w:rsidR="00EF6583" w:rsidRPr="005D198E">
        <w:rPr>
          <w:sz w:val="24"/>
          <w:szCs w:val="24"/>
        </w:rPr>
        <w:t>. SR</w:t>
      </w:r>
      <w:r w:rsidR="0027066A">
        <w:rPr>
          <w:sz w:val="24"/>
          <w:szCs w:val="24"/>
        </w:rPr>
        <w:t>A</w:t>
      </w:r>
      <w:r w:rsidR="00EF6583" w:rsidRPr="005D198E">
        <w:rPr>
          <w:sz w:val="24"/>
          <w:szCs w:val="24"/>
        </w:rPr>
        <w:t>. DOUTOR</w:t>
      </w:r>
      <w:r w:rsidR="0027066A">
        <w:rPr>
          <w:sz w:val="24"/>
          <w:szCs w:val="24"/>
        </w:rPr>
        <w:t>A</w:t>
      </w:r>
      <w:r>
        <w:rPr>
          <w:sz w:val="24"/>
          <w:szCs w:val="24"/>
        </w:rPr>
        <w:t xml:space="preserve"> JU</w:t>
      </w:r>
      <w:r w:rsidR="0027066A">
        <w:rPr>
          <w:sz w:val="24"/>
          <w:szCs w:val="24"/>
        </w:rPr>
        <w:t xml:space="preserve">ÍZA </w:t>
      </w:r>
      <w:r w:rsidR="00353D30">
        <w:rPr>
          <w:sz w:val="24"/>
          <w:szCs w:val="24"/>
        </w:rPr>
        <w:t>FEDERAL</w:t>
      </w:r>
      <w:r w:rsidR="0027066A">
        <w:rPr>
          <w:sz w:val="24"/>
          <w:szCs w:val="24"/>
        </w:rPr>
        <w:t xml:space="preserve"> DA 8</w:t>
      </w:r>
      <w:r w:rsidR="00EF6583" w:rsidRPr="005D198E">
        <w:rPr>
          <w:sz w:val="24"/>
          <w:szCs w:val="24"/>
          <w:vertAlign w:val="superscript"/>
        </w:rPr>
        <w:t>ª</w:t>
      </w:r>
      <w:r w:rsidR="00EF6583" w:rsidRPr="005D198E">
        <w:rPr>
          <w:sz w:val="24"/>
          <w:szCs w:val="24"/>
        </w:rPr>
        <w:t xml:space="preserve"> VARA DE </w:t>
      </w:r>
      <w:r w:rsidR="0027066A">
        <w:rPr>
          <w:sz w:val="24"/>
          <w:szCs w:val="24"/>
        </w:rPr>
        <w:t>LARANJEIRAS DO SUL/PR</w:t>
      </w:r>
    </w:p>
    <w:p w14:paraId="0C1E714F" w14:textId="77777777" w:rsidR="00EF6583" w:rsidRPr="005D198E" w:rsidRDefault="00EF6583" w:rsidP="001A7012">
      <w:pPr>
        <w:tabs>
          <w:tab w:val="left" w:pos="284"/>
          <w:tab w:val="left" w:pos="6946"/>
        </w:tabs>
        <w:spacing w:before="120" w:after="120" w:line="320" w:lineRule="atLeast"/>
        <w:jc w:val="both"/>
        <w:rPr>
          <w:sz w:val="24"/>
          <w:szCs w:val="24"/>
        </w:rPr>
      </w:pPr>
    </w:p>
    <w:p w14:paraId="06ED8E90" w14:textId="77777777" w:rsidR="00933413" w:rsidRDefault="00933413" w:rsidP="00933413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27066A">
        <w:rPr>
          <w:b/>
          <w:sz w:val="24"/>
          <w:szCs w:val="24"/>
        </w:rPr>
        <w:t>MANUEL TAVARES</w:t>
      </w:r>
      <w:r w:rsidR="00EF6583" w:rsidRPr="00A41DB6">
        <w:rPr>
          <w:sz w:val="24"/>
          <w:szCs w:val="24"/>
        </w:rPr>
        <w:t xml:space="preserve">, engenheiro civil, perito nomeado por V. Exa. nos autos da </w:t>
      </w:r>
      <w:r w:rsidR="007671B0" w:rsidRPr="007671B0">
        <w:rPr>
          <w:b/>
          <w:bCs/>
          <w:color w:val="000000"/>
          <w:sz w:val="24"/>
          <w:szCs w:val="24"/>
        </w:rPr>
        <w:t xml:space="preserve">AÇÃO </w:t>
      </w:r>
      <w:r w:rsidR="008007D9">
        <w:rPr>
          <w:b/>
          <w:bCs/>
          <w:color w:val="000000"/>
          <w:sz w:val="24"/>
          <w:szCs w:val="24"/>
        </w:rPr>
        <w:t>DESAPROPRIAÇÃO</w:t>
      </w:r>
      <w:r w:rsidR="00A41DB6" w:rsidRPr="00A41DB6">
        <w:rPr>
          <w:b/>
          <w:bCs/>
          <w:color w:val="000000"/>
          <w:sz w:val="24"/>
          <w:szCs w:val="24"/>
        </w:rPr>
        <w:t xml:space="preserve"> Nº </w:t>
      </w:r>
      <w:r w:rsidR="0027066A">
        <w:rPr>
          <w:b/>
          <w:bCs/>
          <w:color w:val="000000"/>
          <w:sz w:val="24"/>
          <w:szCs w:val="24"/>
        </w:rPr>
        <w:t>8</w:t>
      </w:r>
      <w:r w:rsidR="008007D9" w:rsidRPr="008007D9">
        <w:rPr>
          <w:b/>
          <w:bCs/>
          <w:color w:val="000000"/>
          <w:sz w:val="24"/>
          <w:szCs w:val="24"/>
        </w:rPr>
        <w:t>00</w:t>
      </w:r>
      <w:r w:rsidR="0027066A">
        <w:rPr>
          <w:b/>
          <w:bCs/>
          <w:color w:val="000000"/>
          <w:sz w:val="24"/>
          <w:szCs w:val="24"/>
        </w:rPr>
        <w:t>72727272727272</w:t>
      </w:r>
      <w:r w:rsidR="007671B0">
        <w:rPr>
          <w:b/>
          <w:bCs/>
          <w:color w:val="000000"/>
          <w:sz w:val="24"/>
          <w:szCs w:val="24"/>
        </w:rPr>
        <w:t xml:space="preserve"> </w:t>
      </w:r>
      <w:r w:rsidR="00EF6583" w:rsidRPr="00A41DB6">
        <w:rPr>
          <w:sz w:val="24"/>
          <w:szCs w:val="24"/>
        </w:rPr>
        <w:t>que</w:t>
      </w:r>
      <w:r w:rsidR="00EF6583" w:rsidRPr="00A41DB6">
        <w:rPr>
          <w:b/>
          <w:sz w:val="24"/>
          <w:szCs w:val="24"/>
        </w:rPr>
        <w:t xml:space="preserve"> </w:t>
      </w:r>
      <w:r w:rsidR="008007D9" w:rsidRPr="008007D9">
        <w:rPr>
          <w:b/>
          <w:sz w:val="24"/>
          <w:szCs w:val="24"/>
        </w:rPr>
        <w:t>DEPARTAMENTO NACIONAL DE INFRA-ESTRUTURA DE TRANSPORTES - DNIT</w:t>
      </w:r>
      <w:r>
        <w:rPr>
          <w:b/>
          <w:sz w:val="24"/>
          <w:szCs w:val="24"/>
        </w:rPr>
        <w:t xml:space="preserve"> </w:t>
      </w:r>
      <w:r w:rsidR="00EF6583" w:rsidRPr="00A41DB6">
        <w:rPr>
          <w:sz w:val="24"/>
          <w:szCs w:val="24"/>
        </w:rPr>
        <w:t>move a</w:t>
      </w:r>
      <w:r w:rsidR="00EF6583" w:rsidRPr="00A41DB6">
        <w:rPr>
          <w:b/>
          <w:sz w:val="24"/>
          <w:szCs w:val="24"/>
        </w:rPr>
        <w:t xml:space="preserve"> </w:t>
      </w:r>
      <w:r w:rsidR="008007D9" w:rsidRPr="008007D9">
        <w:rPr>
          <w:b/>
          <w:sz w:val="24"/>
          <w:szCs w:val="24"/>
        </w:rPr>
        <w:t>C</w:t>
      </w:r>
      <w:r w:rsidR="0027066A">
        <w:rPr>
          <w:b/>
          <w:sz w:val="24"/>
          <w:szCs w:val="24"/>
        </w:rPr>
        <w:t>ARLA LOUZADA</w:t>
      </w:r>
      <w:r>
        <w:rPr>
          <w:b/>
          <w:sz w:val="24"/>
          <w:szCs w:val="24"/>
        </w:rPr>
        <w:t xml:space="preserve"> </w:t>
      </w:r>
      <w:r w:rsidR="00EF6583" w:rsidRPr="00A41DB6">
        <w:rPr>
          <w:sz w:val="24"/>
          <w:szCs w:val="24"/>
        </w:rPr>
        <w:t xml:space="preserve">pelo Juízo e </w:t>
      </w:r>
      <w:r w:rsidR="00640F59" w:rsidRPr="00A41DB6">
        <w:rPr>
          <w:sz w:val="24"/>
          <w:szCs w:val="24"/>
        </w:rPr>
        <w:t>Secretaria</w:t>
      </w:r>
      <w:r w:rsidR="0027066A">
        <w:rPr>
          <w:sz w:val="24"/>
          <w:szCs w:val="24"/>
        </w:rPr>
        <w:t xml:space="preserve"> do 8</w:t>
      </w:r>
      <w:r w:rsidR="00EF6583" w:rsidRPr="00A41DB6">
        <w:rPr>
          <w:sz w:val="24"/>
          <w:szCs w:val="24"/>
          <w:vertAlign w:val="superscript"/>
        </w:rPr>
        <w:t>º</w:t>
      </w:r>
      <w:r w:rsidR="00EF6583" w:rsidRPr="00A41DB6">
        <w:rPr>
          <w:sz w:val="24"/>
          <w:szCs w:val="24"/>
        </w:rPr>
        <w:t xml:space="preserve"> Ofício</w:t>
      </w:r>
      <w:r w:rsidR="001A7012" w:rsidRPr="00A41DB6">
        <w:rPr>
          <w:sz w:val="24"/>
          <w:szCs w:val="24"/>
        </w:rPr>
        <w:t>,</w:t>
      </w:r>
      <w:r w:rsidR="005D5B78">
        <w:rPr>
          <w:sz w:val="24"/>
          <w:szCs w:val="24"/>
        </w:rPr>
        <w:t xml:space="preserve"> c</w:t>
      </w:r>
      <w:r w:rsidR="000522FE">
        <w:rPr>
          <w:sz w:val="24"/>
          <w:szCs w:val="24"/>
        </w:rPr>
        <w:t>onsiderando o evento 20</w:t>
      </w:r>
      <w:r w:rsidR="005D5B78">
        <w:rPr>
          <w:sz w:val="24"/>
          <w:szCs w:val="24"/>
        </w:rPr>
        <w:t>9</w:t>
      </w:r>
      <w:r w:rsidR="000522FE">
        <w:rPr>
          <w:sz w:val="24"/>
          <w:szCs w:val="24"/>
        </w:rPr>
        <w:t xml:space="preserve">, em que </w:t>
      </w:r>
      <w:r w:rsidR="00A213EF">
        <w:rPr>
          <w:sz w:val="24"/>
          <w:szCs w:val="24"/>
        </w:rPr>
        <w:t>determina</w:t>
      </w:r>
      <w:r w:rsidR="000522FE">
        <w:rPr>
          <w:sz w:val="24"/>
          <w:szCs w:val="24"/>
        </w:rPr>
        <w:t xml:space="preserve"> a manifestação deste perito quanto ao valor </w:t>
      </w:r>
      <w:r w:rsidR="005D5B78">
        <w:rPr>
          <w:sz w:val="24"/>
          <w:szCs w:val="24"/>
        </w:rPr>
        <w:t xml:space="preserve">da proposta de seus </w:t>
      </w:r>
      <w:r w:rsidR="000522FE">
        <w:rPr>
          <w:sz w:val="24"/>
          <w:szCs w:val="24"/>
        </w:rPr>
        <w:t>honorários,</w:t>
      </w:r>
      <w:r w:rsidR="005D5B78">
        <w:rPr>
          <w:sz w:val="24"/>
          <w:szCs w:val="24"/>
        </w:rPr>
        <w:t xml:space="preserve"> contestados pelo </w:t>
      </w:r>
      <w:r w:rsidR="00DA19E0">
        <w:rPr>
          <w:sz w:val="24"/>
          <w:szCs w:val="24"/>
        </w:rPr>
        <w:t>requerente</w:t>
      </w:r>
      <w:r w:rsidR="005D5B78">
        <w:rPr>
          <w:sz w:val="24"/>
          <w:szCs w:val="24"/>
        </w:rPr>
        <w:t>, no evento</w:t>
      </w:r>
      <w:r w:rsidR="000522FE">
        <w:rPr>
          <w:sz w:val="24"/>
          <w:szCs w:val="24"/>
        </w:rPr>
        <w:t xml:space="preserve"> </w:t>
      </w:r>
      <w:r w:rsidR="005D5B78">
        <w:rPr>
          <w:sz w:val="24"/>
          <w:szCs w:val="24"/>
        </w:rPr>
        <w:t xml:space="preserve">208, </w:t>
      </w:r>
      <w:r w:rsidR="000522FE">
        <w:rPr>
          <w:sz w:val="24"/>
          <w:szCs w:val="24"/>
        </w:rPr>
        <w:t xml:space="preserve">vem, </w:t>
      </w:r>
      <w:r w:rsidR="007671B0">
        <w:rPr>
          <w:sz w:val="24"/>
          <w:szCs w:val="24"/>
        </w:rPr>
        <w:t xml:space="preserve">respeitosamente, </w:t>
      </w:r>
    </w:p>
    <w:p w14:paraId="6282D9E4" w14:textId="77777777" w:rsidR="00DA3EA7" w:rsidRDefault="000522FE" w:rsidP="001C5657">
      <w:pPr>
        <w:pStyle w:val="PargrafodaLista"/>
        <w:numPr>
          <w:ilvl w:val="0"/>
          <w:numId w:val="20"/>
        </w:numPr>
        <w:tabs>
          <w:tab w:val="left" w:pos="284"/>
          <w:tab w:val="left" w:pos="6946"/>
        </w:tabs>
        <w:spacing w:before="120" w:line="360" w:lineRule="atLeast"/>
        <w:ind w:left="709"/>
        <w:jc w:val="both"/>
        <w:rPr>
          <w:sz w:val="24"/>
          <w:szCs w:val="24"/>
        </w:rPr>
      </w:pPr>
      <w:r w:rsidRPr="00DA3EA7">
        <w:rPr>
          <w:sz w:val="24"/>
          <w:szCs w:val="24"/>
        </w:rPr>
        <w:t>Informar que a proposta de honorários deste perito</w:t>
      </w:r>
      <w:r w:rsidR="005D5B78" w:rsidRPr="00DA3EA7">
        <w:rPr>
          <w:sz w:val="24"/>
          <w:szCs w:val="24"/>
        </w:rPr>
        <w:t xml:space="preserve"> (</w:t>
      </w:r>
      <w:r w:rsidR="00D91887" w:rsidRPr="00DA3EA7">
        <w:rPr>
          <w:sz w:val="24"/>
          <w:szCs w:val="24"/>
        </w:rPr>
        <w:t xml:space="preserve">evento </w:t>
      </w:r>
      <w:r w:rsidR="005D5B78" w:rsidRPr="00DA3EA7">
        <w:rPr>
          <w:sz w:val="24"/>
          <w:szCs w:val="24"/>
        </w:rPr>
        <w:t>205)</w:t>
      </w:r>
      <w:r w:rsidRPr="00DA3EA7">
        <w:rPr>
          <w:sz w:val="24"/>
          <w:szCs w:val="24"/>
        </w:rPr>
        <w:t xml:space="preserve"> considerou </w:t>
      </w:r>
      <w:r w:rsidR="0024109D" w:rsidRPr="00DA3EA7">
        <w:rPr>
          <w:sz w:val="24"/>
          <w:szCs w:val="24"/>
        </w:rPr>
        <w:t>o número de horas a serem trabalhadas, inclusive</w:t>
      </w:r>
      <w:r w:rsidR="00D91887" w:rsidRPr="00DA3EA7">
        <w:rPr>
          <w:sz w:val="24"/>
          <w:szCs w:val="24"/>
        </w:rPr>
        <w:t xml:space="preserve">, na análise das diversas e discrepantes avaliações </w:t>
      </w:r>
      <w:r w:rsidR="00DA3EA7" w:rsidRPr="00DA3EA7">
        <w:rPr>
          <w:sz w:val="24"/>
          <w:szCs w:val="24"/>
        </w:rPr>
        <w:t xml:space="preserve">da desapropriação </w:t>
      </w:r>
      <w:r w:rsidR="00D91887" w:rsidRPr="00DA3EA7">
        <w:rPr>
          <w:sz w:val="24"/>
          <w:szCs w:val="24"/>
        </w:rPr>
        <w:t>apresentadas como respeitáveis provas no processo, assim como o valor da discussão no processo.</w:t>
      </w:r>
    </w:p>
    <w:p w14:paraId="50EDE6C7" w14:textId="77777777" w:rsidR="00D91887" w:rsidRDefault="00D91887" w:rsidP="001C5657">
      <w:pPr>
        <w:pStyle w:val="PargrafodaLista"/>
        <w:numPr>
          <w:ilvl w:val="0"/>
          <w:numId w:val="20"/>
        </w:numPr>
        <w:tabs>
          <w:tab w:val="left" w:pos="284"/>
          <w:tab w:val="left" w:pos="6946"/>
        </w:tabs>
        <w:spacing w:before="120" w:line="360" w:lineRule="atLeast"/>
        <w:ind w:left="709"/>
        <w:jc w:val="both"/>
        <w:rPr>
          <w:sz w:val="24"/>
          <w:szCs w:val="24"/>
        </w:rPr>
      </w:pPr>
      <w:r w:rsidRPr="00DA3EA7">
        <w:rPr>
          <w:sz w:val="24"/>
          <w:szCs w:val="24"/>
        </w:rPr>
        <w:t>Ao considerar o</w:t>
      </w:r>
      <w:r w:rsidR="0024109D" w:rsidRPr="00DA3EA7">
        <w:rPr>
          <w:sz w:val="24"/>
          <w:szCs w:val="24"/>
        </w:rPr>
        <w:t xml:space="preserve"> valor </w:t>
      </w:r>
      <w:r w:rsidR="00DA3EA7">
        <w:rPr>
          <w:sz w:val="24"/>
          <w:szCs w:val="24"/>
        </w:rPr>
        <w:t>da discussão no processo</w:t>
      </w:r>
      <w:r w:rsidR="0024109D" w:rsidRPr="00DA3EA7">
        <w:rPr>
          <w:sz w:val="24"/>
          <w:szCs w:val="24"/>
        </w:rPr>
        <w:t xml:space="preserve">, se preponderasse o laudo do perito da primeira perícia, determinada por este </w:t>
      </w:r>
      <w:r w:rsidR="00544675">
        <w:rPr>
          <w:sz w:val="24"/>
          <w:szCs w:val="24"/>
        </w:rPr>
        <w:t xml:space="preserve">honrado </w:t>
      </w:r>
      <w:r w:rsidR="0024109D" w:rsidRPr="00DA3EA7">
        <w:rPr>
          <w:sz w:val="24"/>
          <w:szCs w:val="24"/>
        </w:rPr>
        <w:t>Juízo, o valor seria de R$ 4.233.000,00, há seis (06) anos atrás (evento 80 – LAUDO 2</w:t>
      </w:r>
      <w:r w:rsidRPr="00DA3EA7">
        <w:rPr>
          <w:sz w:val="24"/>
          <w:szCs w:val="24"/>
        </w:rPr>
        <w:t>)</w:t>
      </w:r>
      <w:r w:rsidR="0024109D" w:rsidRPr="00DA3EA7">
        <w:rPr>
          <w:sz w:val="24"/>
          <w:szCs w:val="24"/>
        </w:rPr>
        <w:t>.</w:t>
      </w:r>
      <w:r w:rsidRPr="00DA3EA7">
        <w:rPr>
          <w:sz w:val="24"/>
          <w:szCs w:val="24"/>
        </w:rPr>
        <w:t xml:space="preserve"> Desta forma, a proposta de honorários</w:t>
      </w:r>
      <w:r w:rsidR="00DA3EA7">
        <w:rPr>
          <w:sz w:val="24"/>
          <w:szCs w:val="24"/>
        </w:rPr>
        <w:t xml:space="preserve"> deste perito</w:t>
      </w:r>
      <w:r w:rsidRPr="00DA3EA7">
        <w:rPr>
          <w:sz w:val="24"/>
          <w:szCs w:val="24"/>
        </w:rPr>
        <w:t xml:space="preserve"> (evento 205) é 0,5% (meio por cento) do </w:t>
      </w:r>
      <w:r w:rsidR="00A213EF">
        <w:rPr>
          <w:sz w:val="24"/>
          <w:szCs w:val="24"/>
        </w:rPr>
        <w:t xml:space="preserve">valor </w:t>
      </w:r>
      <w:r w:rsidR="00544675">
        <w:rPr>
          <w:sz w:val="24"/>
          <w:szCs w:val="24"/>
        </w:rPr>
        <w:t>da desapropriação, se valesse a primeira perícia</w:t>
      </w:r>
      <w:r w:rsidRPr="00DA3EA7">
        <w:rPr>
          <w:sz w:val="24"/>
          <w:szCs w:val="24"/>
        </w:rPr>
        <w:t>.</w:t>
      </w:r>
    </w:p>
    <w:p w14:paraId="51BB5029" w14:textId="77777777" w:rsidR="00DA3EA7" w:rsidRPr="00A213EF" w:rsidRDefault="00DA3EA7" w:rsidP="00A213EF">
      <w:pPr>
        <w:pStyle w:val="PargrafodaLista"/>
        <w:numPr>
          <w:ilvl w:val="0"/>
          <w:numId w:val="20"/>
        </w:num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Ao analisar a lista de valores de honorários recebidos por peritos em outros processos</w:t>
      </w:r>
      <w:r w:rsidR="00DA19E0">
        <w:rPr>
          <w:sz w:val="24"/>
          <w:szCs w:val="24"/>
        </w:rPr>
        <w:t xml:space="preserve"> do requerente</w:t>
      </w:r>
      <w:r>
        <w:rPr>
          <w:sz w:val="24"/>
          <w:szCs w:val="24"/>
        </w:rPr>
        <w:t xml:space="preserve"> – lista apresentada pelo requer</w:t>
      </w:r>
      <w:r w:rsidR="00DA19E0">
        <w:rPr>
          <w:sz w:val="24"/>
          <w:szCs w:val="24"/>
        </w:rPr>
        <w:t>ente</w:t>
      </w:r>
      <w:r>
        <w:rPr>
          <w:sz w:val="24"/>
          <w:szCs w:val="24"/>
        </w:rPr>
        <w:t xml:space="preserve"> no evento 208 </w:t>
      </w:r>
      <w:r w:rsidR="002071F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71F1">
        <w:rPr>
          <w:sz w:val="24"/>
          <w:szCs w:val="24"/>
        </w:rPr>
        <w:t xml:space="preserve">nenhum valor de honorários de perito foi inferior a 1,0 % (um por cento) do valor da discussão. Sendo a perícia que mais </w:t>
      </w:r>
      <w:r w:rsidR="00A213EF">
        <w:rPr>
          <w:sz w:val="24"/>
          <w:szCs w:val="24"/>
        </w:rPr>
        <w:t xml:space="preserve">que </w:t>
      </w:r>
      <w:r w:rsidR="00544675">
        <w:rPr>
          <w:sz w:val="24"/>
          <w:szCs w:val="24"/>
        </w:rPr>
        <w:t xml:space="preserve">se assemelha, em valor, </w:t>
      </w:r>
      <w:r w:rsidR="00A213EF">
        <w:rPr>
          <w:sz w:val="24"/>
          <w:szCs w:val="24"/>
        </w:rPr>
        <w:t>a do processo em curso</w:t>
      </w:r>
      <w:r w:rsidR="002071F1">
        <w:rPr>
          <w:sz w:val="24"/>
          <w:szCs w:val="24"/>
        </w:rPr>
        <w:t xml:space="preserve">, </w:t>
      </w:r>
      <w:r w:rsidR="00544675">
        <w:rPr>
          <w:sz w:val="24"/>
          <w:szCs w:val="24"/>
        </w:rPr>
        <w:t xml:space="preserve">é </w:t>
      </w:r>
      <w:r w:rsidR="002071F1">
        <w:rPr>
          <w:sz w:val="24"/>
          <w:szCs w:val="24"/>
        </w:rPr>
        <w:t>a da</w:t>
      </w:r>
      <w:r w:rsidR="00A213EF">
        <w:rPr>
          <w:sz w:val="24"/>
          <w:szCs w:val="24"/>
        </w:rPr>
        <w:t xml:space="preserve"> </w:t>
      </w:r>
      <w:r w:rsidR="00A213EF" w:rsidRPr="00A213EF">
        <w:rPr>
          <w:sz w:val="24"/>
          <w:szCs w:val="24"/>
        </w:rPr>
        <w:t>BR</w:t>
      </w:r>
      <w:r w:rsidR="00A213EF">
        <w:rPr>
          <w:sz w:val="24"/>
          <w:szCs w:val="24"/>
        </w:rPr>
        <w:t xml:space="preserve"> </w:t>
      </w:r>
      <w:r w:rsidR="00C36BCA">
        <w:rPr>
          <w:sz w:val="24"/>
          <w:szCs w:val="24"/>
        </w:rPr>
        <w:t>555</w:t>
      </w:r>
      <w:r w:rsidR="00A213EF">
        <w:rPr>
          <w:sz w:val="24"/>
          <w:szCs w:val="24"/>
        </w:rPr>
        <w:t xml:space="preserve"> -</w:t>
      </w:r>
      <w:r w:rsidR="00A213EF" w:rsidRPr="00A213EF">
        <w:rPr>
          <w:sz w:val="24"/>
          <w:szCs w:val="24"/>
        </w:rPr>
        <w:t xml:space="preserve"> Rodovia do </w:t>
      </w:r>
      <w:proofErr w:type="spellStart"/>
      <w:r w:rsidR="00C36BCA">
        <w:rPr>
          <w:sz w:val="24"/>
          <w:szCs w:val="24"/>
        </w:rPr>
        <w:t>Amorel</w:t>
      </w:r>
      <w:proofErr w:type="spellEnd"/>
      <w:r w:rsidR="00A213EF">
        <w:rPr>
          <w:sz w:val="24"/>
          <w:szCs w:val="24"/>
        </w:rPr>
        <w:t xml:space="preserve">, </w:t>
      </w:r>
      <w:r w:rsidR="00C36BCA">
        <w:rPr>
          <w:sz w:val="24"/>
          <w:szCs w:val="24"/>
        </w:rPr>
        <w:t xml:space="preserve">Margot </w:t>
      </w:r>
      <w:r w:rsidR="00DA19E0">
        <w:rPr>
          <w:sz w:val="24"/>
          <w:szCs w:val="24"/>
        </w:rPr>
        <w:t>Ind. Com. S/A</w:t>
      </w:r>
      <w:r w:rsidR="00A213EF">
        <w:rPr>
          <w:sz w:val="24"/>
          <w:szCs w:val="24"/>
        </w:rPr>
        <w:t xml:space="preserve">, onde o valor da discussão é R$ </w:t>
      </w:r>
      <w:r w:rsidR="00A213EF" w:rsidRPr="00A213EF">
        <w:rPr>
          <w:sz w:val="24"/>
          <w:szCs w:val="24"/>
        </w:rPr>
        <w:t xml:space="preserve">1.090.200,00 </w:t>
      </w:r>
      <w:r w:rsidR="00A213EF">
        <w:rPr>
          <w:sz w:val="24"/>
          <w:szCs w:val="24"/>
        </w:rPr>
        <w:t xml:space="preserve">e os honorários do perito </w:t>
      </w:r>
      <w:r w:rsidR="00A213EF" w:rsidRPr="00A213EF">
        <w:rPr>
          <w:sz w:val="24"/>
          <w:szCs w:val="24"/>
        </w:rPr>
        <w:t>R$ 15</w:t>
      </w:r>
      <w:r w:rsidR="00A213EF">
        <w:rPr>
          <w:sz w:val="24"/>
          <w:szCs w:val="24"/>
        </w:rPr>
        <w:t>.</w:t>
      </w:r>
      <w:r w:rsidR="00A213EF" w:rsidRPr="00A213EF">
        <w:rPr>
          <w:sz w:val="24"/>
          <w:szCs w:val="24"/>
        </w:rPr>
        <w:t>000,00</w:t>
      </w:r>
      <w:r w:rsidR="00A213EF">
        <w:rPr>
          <w:sz w:val="24"/>
          <w:szCs w:val="24"/>
        </w:rPr>
        <w:t xml:space="preserve">. A relação destes honorários com o valor da causa é 1,3%, </w:t>
      </w:r>
      <w:r w:rsidR="00C56B31">
        <w:rPr>
          <w:sz w:val="24"/>
          <w:szCs w:val="24"/>
        </w:rPr>
        <w:t xml:space="preserve">portanto </w:t>
      </w:r>
      <w:r w:rsidR="00A213EF">
        <w:rPr>
          <w:sz w:val="24"/>
          <w:szCs w:val="24"/>
        </w:rPr>
        <w:t>mais que o dobro da r</w:t>
      </w:r>
      <w:r w:rsidR="00DA19E0">
        <w:rPr>
          <w:sz w:val="24"/>
          <w:szCs w:val="24"/>
        </w:rPr>
        <w:t>elação que este perito propõe no evento 205</w:t>
      </w:r>
      <w:r w:rsidR="00A213EF">
        <w:rPr>
          <w:sz w:val="24"/>
          <w:szCs w:val="24"/>
        </w:rPr>
        <w:t>.</w:t>
      </w:r>
    </w:p>
    <w:p w14:paraId="19FF1601" w14:textId="77777777" w:rsidR="0024109D" w:rsidRDefault="005D5B78" w:rsidP="0024109D">
      <w:pPr>
        <w:pStyle w:val="PargrafodaLista"/>
        <w:numPr>
          <w:ilvl w:val="0"/>
          <w:numId w:val="20"/>
        </w:num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Pedir </w:t>
      </w:r>
      <w:r w:rsidR="00DA3EA7">
        <w:rPr>
          <w:sz w:val="24"/>
          <w:szCs w:val="24"/>
        </w:rPr>
        <w:t xml:space="preserve">profundas </w:t>
      </w:r>
      <w:r>
        <w:rPr>
          <w:sz w:val="24"/>
          <w:szCs w:val="24"/>
        </w:rPr>
        <w:t xml:space="preserve">escusas, </w:t>
      </w:r>
      <w:r w:rsidR="00DA19E0">
        <w:rPr>
          <w:sz w:val="24"/>
          <w:szCs w:val="24"/>
        </w:rPr>
        <w:t>devido s</w:t>
      </w:r>
      <w:r>
        <w:rPr>
          <w:sz w:val="24"/>
          <w:szCs w:val="24"/>
        </w:rPr>
        <w:t xml:space="preserve">er um profissional leigo ao Direito, mas por </w:t>
      </w:r>
      <w:r w:rsidR="00DA19E0">
        <w:rPr>
          <w:sz w:val="24"/>
          <w:szCs w:val="24"/>
        </w:rPr>
        <w:t>estar</w:t>
      </w:r>
      <w:r>
        <w:rPr>
          <w:sz w:val="24"/>
          <w:szCs w:val="24"/>
        </w:rPr>
        <w:t xml:space="preserve"> ligado ao que é praticado na Justiça, obriga</w:t>
      </w:r>
      <w:r w:rsidR="00F414E0">
        <w:rPr>
          <w:sz w:val="24"/>
          <w:szCs w:val="24"/>
        </w:rPr>
        <w:t>-se</w:t>
      </w:r>
      <w:r>
        <w:rPr>
          <w:sz w:val="24"/>
          <w:szCs w:val="24"/>
        </w:rPr>
        <w:t xml:space="preserve"> a citar </w:t>
      </w:r>
      <w:r w:rsidR="0024109D">
        <w:rPr>
          <w:sz w:val="24"/>
          <w:szCs w:val="24"/>
        </w:rPr>
        <w:t>os acórdãos abaixo</w:t>
      </w:r>
      <w:r w:rsidR="00DA3EA7">
        <w:rPr>
          <w:sz w:val="24"/>
          <w:szCs w:val="24"/>
        </w:rPr>
        <w:t xml:space="preserve"> e um artigo de Lei, os quais resolvem que os honorários do perito devem ser proporcionais ao valor </w:t>
      </w:r>
      <w:r w:rsidR="00544675">
        <w:rPr>
          <w:sz w:val="24"/>
          <w:szCs w:val="24"/>
        </w:rPr>
        <w:t xml:space="preserve">econômico </w:t>
      </w:r>
      <w:r w:rsidR="00DA3EA7">
        <w:rPr>
          <w:sz w:val="24"/>
          <w:szCs w:val="24"/>
        </w:rPr>
        <w:t>da discussão</w:t>
      </w:r>
      <w:r w:rsidR="0024109D">
        <w:rPr>
          <w:sz w:val="24"/>
          <w:szCs w:val="24"/>
        </w:rPr>
        <w:t xml:space="preserve">: </w:t>
      </w:r>
    </w:p>
    <w:p w14:paraId="69FBE76C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1.0024.07.801321-6/001 - Tribunal de Justiça de Minas Gerais</w:t>
      </w:r>
    </w:p>
    <w:p w14:paraId="7FEA09E0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... 3. O magistrado deve fixar o valor dos honorários periciais com razoabilidade e proporcionalidade, levando em consideração, o local da prestação do serviço, a natureza, a complexidade e o tempo estimado do trabalho a ser realizado, bem como o valor da causa.</w:t>
      </w:r>
      <w:bookmarkStart w:id="0" w:name="_GoBack"/>
      <w:bookmarkEnd w:id="0"/>
    </w:p>
    <w:p w14:paraId="5089C8F1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____________________________________</w:t>
      </w:r>
    </w:p>
    <w:p w14:paraId="50EE950D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lastRenderedPageBreak/>
        <w:t>70057436115 - Tribunal de Justiça do Rio Grande do Sul</w:t>
      </w:r>
    </w:p>
    <w:p w14:paraId="6BD8E2D8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... A fixação dos honorários periciais deve levar em consideração o trabalho a ser realizado pelo profissional, o tempo necessário, a natureza e a importância da causa e a complexidade da perícia.</w:t>
      </w:r>
    </w:p>
    <w:p w14:paraId="7A83717A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____________________________________</w:t>
      </w:r>
    </w:p>
    <w:p w14:paraId="1FA53CA6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AIRR 302-15.2011.5.15.0062 - Tribunal Superior do Trabalho.</w:t>
      </w:r>
    </w:p>
    <w:p w14:paraId="2114725D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... Registre-se que os honorários periciais devem ser fixados de forma moderada, proporcional e de acordo com a complexidade do trabalho realizado, bem como em consonância com o valor da causa. ...</w:t>
      </w:r>
    </w:p>
    <w:p w14:paraId="28742D42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____________________________________</w:t>
      </w:r>
    </w:p>
    <w:p w14:paraId="0BF8FDCB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1.0520.12.001315-3/001 - Tribunal de Justiça de Minas Gerais</w:t>
      </w:r>
    </w:p>
    <w:p w14:paraId="6A2D0CCA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... Para a fixação dos honorários do perito devem ser observados critérios objetivos acerca do profissional indicado para exercer a função e também subjetivo pelo Magistrado, mediante a observância da complexidade da prova técnica, o lugar de sua realização, o tempo exigido para a sua execução, e, ainda, as condições financeiras das partes, em atenção aos princípios da proporcionalidade e da razoabilidade, bem como às particularidades do caso concreto.  ...</w:t>
      </w:r>
    </w:p>
    <w:p w14:paraId="5D509C7D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____________________________________</w:t>
      </w:r>
    </w:p>
    <w:p w14:paraId="789051F4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1.0672.10.002936-8/001 - Tribunal de Justiça de Minas Gerais</w:t>
      </w:r>
    </w:p>
    <w:p w14:paraId="53A50915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 xml:space="preserve">1. Embora não se tenha regra expressa balizadora objetiva, o estabelecimento dos honorários periciais deve ser realizado com base no valor da causa, nos recursos - de ordem material e intelectual - de que necessitará o expert, no tempo despendido, na relevância e complexidade do trabalho. 2. No caso, a perícia necessária tem natureza contábil, sendo a importância de R$ 1.300,00 (mil e trezentos reais) condizente principalmente com a expressão econômica da demanda - R$ 61.506,72, equivalendo a aproximadamente 2 salários mínimos atualmente vigentes, o que não se afigura desarrazoado. </w:t>
      </w:r>
    </w:p>
    <w:p w14:paraId="7D5A45D0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>____________________________________</w:t>
      </w:r>
    </w:p>
    <w:p w14:paraId="0B353EF1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 xml:space="preserve">Lei Complementar 156 do Estado de Santa Catarina  </w:t>
      </w:r>
    </w:p>
    <w:p w14:paraId="14BC5921" w14:textId="77777777" w:rsidR="0024109D" w:rsidRPr="00DA3EA7" w:rsidRDefault="0024109D" w:rsidP="0024109D">
      <w:pPr>
        <w:tabs>
          <w:tab w:val="left" w:pos="284"/>
          <w:tab w:val="left" w:pos="6946"/>
        </w:tabs>
        <w:spacing w:before="120" w:line="360" w:lineRule="atLeast"/>
        <w:ind w:left="2124"/>
        <w:jc w:val="both"/>
        <w:rPr>
          <w:i/>
          <w:sz w:val="24"/>
          <w:szCs w:val="24"/>
        </w:rPr>
      </w:pPr>
      <w:r w:rsidRPr="00DA3EA7">
        <w:rPr>
          <w:i/>
          <w:sz w:val="24"/>
          <w:szCs w:val="24"/>
        </w:rPr>
        <w:t xml:space="preserve">Art. 7º. Nos exames, vistorias e arbitramentos, os honorários do perito são fixados livremente pelo juiz que, para tanto, deverá considerar o valor da causa, as condições financeiras das partes, a complexidade do trabalho a ser </w:t>
      </w:r>
      <w:r w:rsidRPr="00DA3EA7">
        <w:rPr>
          <w:i/>
          <w:sz w:val="24"/>
          <w:szCs w:val="24"/>
        </w:rPr>
        <w:lastRenderedPageBreak/>
        <w:t>realizado, enfim, as dificuldades e o tempo para a sua plena execução, não se aplicando os limites previstos no art. 4º.</w:t>
      </w:r>
    </w:p>
    <w:p w14:paraId="18B3F599" w14:textId="77777777" w:rsidR="00242F93" w:rsidRDefault="00D1758B" w:rsidP="00242F93">
      <w:pPr>
        <w:tabs>
          <w:tab w:val="left" w:pos="284"/>
          <w:tab w:val="left" w:pos="6946"/>
        </w:tabs>
        <w:spacing w:before="120" w:line="360" w:lineRule="atLeast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454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– </w:t>
      </w:r>
      <w:r w:rsidR="00C67FAD">
        <w:rPr>
          <w:sz w:val="24"/>
          <w:szCs w:val="24"/>
        </w:rPr>
        <w:t xml:space="preserve"> E</w:t>
      </w:r>
      <w:proofErr w:type="gramEnd"/>
      <w:r w:rsidR="00C67FAD">
        <w:rPr>
          <w:sz w:val="24"/>
          <w:szCs w:val="24"/>
        </w:rPr>
        <w:t xml:space="preserve"> r</w:t>
      </w:r>
      <w:r>
        <w:rPr>
          <w:sz w:val="24"/>
          <w:szCs w:val="24"/>
        </w:rPr>
        <w:t>equerer que</w:t>
      </w:r>
      <w:r w:rsidR="00DA3EA7">
        <w:rPr>
          <w:sz w:val="24"/>
          <w:szCs w:val="24"/>
        </w:rPr>
        <w:t xml:space="preserve"> seja deferido o que pede a petição do evento 205.</w:t>
      </w:r>
    </w:p>
    <w:p w14:paraId="4AE1A14F" w14:textId="77777777" w:rsidR="00933413" w:rsidRDefault="00933413" w:rsidP="00933413">
      <w:pPr>
        <w:tabs>
          <w:tab w:val="left" w:pos="284"/>
          <w:tab w:val="left" w:pos="6946"/>
        </w:tabs>
        <w:spacing w:before="120" w:after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TERMOS EM QUE ESPERA DEFERIMENTO</w:t>
      </w:r>
    </w:p>
    <w:p w14:paraId="4CF62C6A" w14:textId="77777777" w:rsidR="00933413" w:rsidRPr="005D198E" w:rsidRDefault="00DA3EA7" w:rsidP="00933413">
      <w:pPr>
        <w:tabs>
          <w:tab w:val="left" w:pos="284"/>
          <w:tab w:val="left" w:pos="6946"/>
        </w:tabs>
        <w:spacing w:before="120" w:after="12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Rio Grande, 23 </w:t>
      </w:r>
      <w:r w:rsidR="00933413">
        <w:rPr>
          <w:sz w:val="24"/>
          <w:szCs w:val="24"/>
        </w:rPr>
        <w:t xml:space="preserve">de </w:t>
      </w:r>
      <w:r>
        <w:rPr>
          <w:sz w:val="24"/>
          <w:szCs w:val="24"/>
        </w:rPr>
        <w:t>maio</w:t>
      </w:r>
      <w:r w:rsidR="00933413">
        <w:rPr>
          <w:sz w:val="24"/>
          <w:szCs w:val="24"/>
        </w:rPr>
        <w:t xml:space="preserve"> de 2016</w:t>
      </w:r>
      <w:r w:rsidR="00933413" w:rsidRPr="005D198E">
        <w:rPr>
          <w:sz w:val="24"/>
          <w:szCs w:val="24"/>
        </w:rPr>
        <w:t>.</w:t>
      </w:r>
    </w:p>
    <w:p w14:paraId="1B12BABF" w14:textId="77777777" w:rsidR="007E7A49" w:rsidRPr="00353D30" w:rsidRDefault="007E7A49" w:rsidP="00933413">
      <w:pPr>
        <w:tabs>
          <w:tab w:val="left" w:pos="284"/>
          <w:tab w:val="left" w:pos="6946"/>
        </w:tabs>
        <w:spacing w:before="120" w:line="320" w:lineRule="atLeast"/>
        <w:jc w:val="both"/>
        <w:rPr>
          <w:sz w:val="24"/>
          <w:szCs w:val="24"/>
        </w:rPr>
      </w:pPr>
    </w:p>
    <w:sectPr w:rsidR="007E7A49" w:rsidRPr="00353D30" w:rsidSect="005D198E">
      <w:headerReference w:type="default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83F5" w14:textId="77777777" w:rsidR="00BD09B0" w:rsidRDefault="00BD09B0" w:rsidP="00522B1F">
      <w:r>
        <w:separator/>
      </w:r>
    </w:p>
  </w:endnote>
  <w:endnote w:type="continuationSeparator" w:id="0">
    <w:p w14:paraId="798B295D" w14:textId="77777777" w:rsidR="00BD09B0" w:rsidRDefault="00BD09B0" w:rsidP="005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109A" w14:textId="676BC65D" w:rsidR="00F57E43" w:rsidRDefault="00F57E43" w:rsidP="00F57E43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 xml:space="preserve">Fones: 0800 887 0622 (somente telefone convencional) - (53) 99127-2439- </w:t>
    </w: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ab/>
    </w:r>
    <w:hyperlink r:id="rId1" w:history="1">
      <w:r w:rsidRPr="000C1324"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  <w:r>
      <w:rPr>
        <w:rFonts w:ascii="Univers (W1)" w:hAnsi="Univers (W1)"/>
        <w:sz w:val="18"/>
      </w:rPr>
      <w:tab/>
    </w:r>
  </w:p>
  <w:p w14:paraId="5B4385F8" w14:textId="561B5BBD" w:rsidR="00F57E43" w:rsidRPr="00F57E43" w:rsidRDefault="00F57E43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72C6A290" w14:textId="77777777" w:rsidR="00522B1F" w:rsidRDefault="00522B1F" w:rsidP="00522B1F">
    <w:pPr>
      <w:pStyle w:val="Rodap"/>
      <w:jc w:val="center"/>
      <w:rPr>
        <w:rFonts w:ascii="Univers (W1)" w:hAnsi="Univers (W1)" w:cs="Univers (W1)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F51A" w14:textId="77777777" w:rsidR="00BD09B0" w:rsidRDefault="00BD09B0" w:rsidP="00522B1F">
      <w:r>
        <w:separator/>
      </w:r>
    </w:p>
  </w:footnote>
  <w:footnote w:type="continuationSeparator" w:id="0">
    <w:p w14:paraId="305C02B6" w14:textId="77777777" w:rsidR="00BD09B0" w:rsidRDefault="00BD09B0" w:rsidP="005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BF58" w14:textId="77777777" w:rsidR="00522B1F" w:rsidRDefault="00522B1F" w:rsidP="00522B1F">
    <w:pPr>
      <w:pStyle w:val="Cabealho"/>
      <w:ind w:left="2124"/>
      <w:jc w:val="right"/>
    </w:pPr>
    <w:r>
      <w:t xml:space="preserve"> </w:t>
    </w:r>
  </w:p>
  <w:p w14:paraId="3690828A" w14:textId="77777777" w:rsidR="00522B1F" w:rsidRDefault="00522B1F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3049"/>
    <w:multiLevelType w:val="hybridMultilevel"/>
    <w:tmpl w:val="EDD25096"/>
    <w:lvl w:ilvl="0" w:tplc="90546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D0364"/>
    <w:multiLevelType w:val="hybridMultilevel"/>
    <w:tmpl w:val="0CC0A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E95"/>
    <w:multiLevelType w:val="multilevel"/>
    <w:tmpl w:val="7256AAF8"/>
    <w:lvl w:ilvl="0">
      <w:start w:val="1"/>
      <w:numFmt w:val="decimal"/>
      <w:pStyle w:val="Ttulo1"/>
      <w:lvlText w:val="%1"/>
      <w:lvlJc w:val="left"/>
      <w:rPr>
        <w:rFonts w:cs="Times New Roman"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C24713"/>
    <w:multiLevelType w:val="hybridMultilevel"/>
    <w:tmpl w:val="0EBA5A9E"/>
    <w:lvl w:ilvl="0" w:tplc="F2E4BE76">
      <w:start w:val="1"/>
      <w:numFmt w:val="lowerLetter"/>
      <w:lvlText w:val="%1)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9C498F"/>
    <w:multiLevelType w:val="hybridMultilevel"/>
    <w:tmpl w:val="56F8C818"/>
    <w:lvl w:ilvl="0" w:tplc="C688F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6B2C43"/>
    <w:multiLevelType w:val="hybridMultilevel"/>
    <w:tmpl w:val="C772F6C8"/>
    <w:lvl w:ilvl="0" w:tplc="69FEB5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9D6BCE"/>
    <w:multiLevelType w:val="hybridMultilevel"/>
    <w:tmpl w:val="47587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C5C60"/>
    <w:multiLevelType w:val="hybridMultilevel"/>
    <w:tmpl w:val="12048070"/>
    <w:lvl w:ilvl="0" w:tplc="55DA1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FB4E07"/>
    <w:multiLevelType w:val="hybridMultilevel"/>
    <w:tmpl w:val="56F8C818"/>
    <w:lvl w:ilvl="0" w:tplc="C688F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70109"/>
    <w:multiLevelType w:val="hybridMultilevel"/>
    <w:tmpl w:val="B088D74E"/>
    <w:lvl w:ilvl="0" w:tplc="51DE4A16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C6B4681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6AC1"/>
    <w:multiLevelType w:val="hybridMultilevel"/>
    <w:tmpl w:val="CCA430E8"/>
    <w:lvl w:ilvl="0" w:tplc="2C5C39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29E07E2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E6612"/>
    <w:multiLevelType w:val="hybridMultilevel"/>
    <w:tmpl w:val="A0823A04"/>
    <w:lvl w:ilvl="0" w:tplc="5BFEBCC6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4" w15:restartNumberingAfterBreak="0">
    <w:nsid w:val="4620735E"/>
    <w:multiLevelType w:val="hybridMultilevel"/>
    <w:tmpl w:val="A46EB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B27"/>
    <w:multiLevelType w:val="hybridMultilevel"/>
    <w:tmpl w:val="12104B3A"/>
    <w:lvl w:ilvl="0" w:tplc="C97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64133"/>
    <w:multiLevelType w:val="hybridMultilevel"/>
    <w:tmpl w:val="1F04660A"/>
    <w:lvl w:ilvl="0" w:tplc="3FEA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7D17EE"/>
    <w:multiLevelType w:val="hybridMultilevel"/>
    <w:tmpl w:val="EF8420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4071F"/>
    <w:multiLevelType w:val="hybridMultilevel"/>
    <w:tmpl w:val="97E00A48"/>
    <w:lvl w:ilvl="0" w:tplc="7D7217F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7CED7140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7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19"/>
  </w:num>
  <w:num w:numId="12">
    <w:abstractNumId w:val="9"/>
  </w:num>
  <w:num w:numId="13">
    <w:abstractNumId w:val="7"/>
  </w:num>
  <w:num w:numId="14">
    <w:abstractNumId w:val="1"/>
  </w:num>
  <w:num w:numId="15">
    <w:abstractNumId w:val="6"/>
  </w:num>
  <w:num w:numId="16">
    <w:abstractNumId w:val="16"/>
  </w:num>
  <w:num w:numId="17">
    <w:abstractNumId w:val="18"/>
  </w:num>
  <w:num w:numId="18">
    <w:abstractNumId w:val="4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F"/>
    <w:rsid w:val="0000634C"/>
    <w:rsid w:val="00035E4D"/>
    <w:rsid w:val="00040593"/>
    <w:rsid w:val="00051366"/>
    <w:rsid w:val="000522FE"/>
    <w:rsid w:val="00074C2E"/>
    <w:rsid w:val="00084347"/>
    <w:rsid w:val="000A3710"/>
    <w:rsid w:val="000C4005"/>
    <w:rsid w:val="000F1A12"/>
    <w:rsid w:val="000F2ECA"/>
    <w:rsid w:val="00131E0A"/>
    <w:rsid w:val="0013752F"/>
    <w:rsid w:val="00173409"/>
    <w:rsid w:val="00197460"/>
    <w:rsid w:val="001A44BB"/>
    <w:rsid w:val="001A6D79"/>
    <w:rsid w:val="001A7012"/>
    <w:rsid w:val="001B19FF"/>
    <w:rsid w:val="001C1F53"/>
    <w:rsid w:val="001F2CEA"/>
    <w:rsid w:val="001F411D"/>
    <w:rsid w:val="002010D8"/>
    <w:rsid w:val="002071F1"/>
    <w:rsid w:val="00220C3D"/>
    <w:rsid w:val="002250F8"/>
    <w:rsid w:val="0022613E"/>
    <w:rsid w:val="002261D5"/>
    <w:rsid w:val="0024109D"/>
    <w:rsid w:val="00242F93"/>
    <w:rsid w:val="0025351E"/>
    <w:rsid w:val="00253E9C"/>
    <w:rsid w:val="00263FA9"/>
    <w:rsid w:val="0027066A"/>
    <w:rsid w:val="002A3971"/>
    <w:rsid w:val="002D5B32"/>
    <w:rsid w:val="002E07E6"/>
    <w:rsid w:val="00300889"/>
    <w:rsid w:val="00320913"/>
    <w:rsid w:val="0035022F"/>
    <w:rsid w:val="00353D30"/>
    <w:rsid w:val="00360EE8"/>
    <w:rsid w:val="00364B4C"/>
    <w:rsid w:val="00373A52"/>
    <w:rsid w:val="003B4B20"/>
    <w:rsid w:val="003C222A"/>
    <w:rsid w:val="003E461A"/>
    <w:rsid w:val="00415CBC"/>
    <w:rsid w:val="00463904"/>
    <w:rsid w:val="004745C9"/>
    <w:rsid w:val="00484FC6"/>
    <w:rsid w:val="004B7017"/>
    <w:rsid w:val="004C0BE4"/>
    <w:rsid w:val="004C770F"/>
    <w:rsid w:val="004E7D35"/>
    <w:rsid w:val="005100E1"/>
    <w:rsid w:val="00516D09"/>
    <w:rsid w:val="00522B1F"/>
    <w:rsid w:val="00530569"/>
    <w:rsid w:val="0054072D"/>
    <w:rsid w:val="00544675"/>
    <w:rsid w:val="00552BB3"/>
    <w:rsid w:val="0055389E"/>
    <w:rsid w:val="00556B06"/>
    <w:rsid w:val="00593A8B"/>
    <w:rsid w:val="005A3F20"/>
    <w:rsid w:val="005C53F0"/>
    <w:rsid w:val="005D198E"/>
    <w:rsid w:val="005D4CDF"/>
    <w:rsid w:val="005D5B78"/>
    <w:rsid w:val="0060067F"/>
    <w:rsid w:val="00615737"/>
    <w:rsid w:val="006219EE"/>
    <w:rsid w:val="00640F59"/>
    <w:rsid w:val="00647905"/>
    <w:rsid w:val="0065574A"/>
    <w:rsid w:val="006714C7"/>
    <w:rsid w:val="00680879"/>
    <w:rsid w:val="006835C8"/>
    <w:rsid w:val="00684ABE"/>
    <w:rsid w:val="0069012F"/>
    <w:rsid w:val="006965AA"/>
    <w:rsid w:val="006B0B16"/>
    <w:rsid w:val="006C4896"/>
    <w:rsid w:val="006E1D22"/>
    <w:rsid w:val="006F367F"/>
    <w:rsid w:val="007171D0"/>
    <w:rsid w:val="00752D97"/>
    <w:rsid w:val="00762810"/>
    <w:rsid w:val="00762D90"/>
    <w:rsid w:val="007671B0"/>
    <w:rsid w:val="00770BF4"/>
    <w:rsid w:val="007B1C21"/>
    <w:rsid w:val="007E7A49"/>
    <w:rsid w:val="007F38D0"/>
    <w:rsid w:val="008007D9"/>
    <w:rsid w:val="00804AF4"/>
    <w:rsid w:val="00814296"/>
    <w:rsid w:val="00855B3C"/>
    <w:rsid w:val="00864493"/>
    <w:rsid w:val="00881F66"/>
    <w:rsid w:val="00890D54"/>
    <w:rsid w:val="008B68EA"/>
    <w:rsid w:val="008E612A"/>
    <w:rsid w:val="009332A2"/>
    <w:rsid w:val="00933413"/>
    <w:rsid w:val="00933F1B"/>
    <w:rsid w:val="009435F1"/>
    <w:rsid w:val="0095609F"/>
    <w:rsid w:val="0096757C"/>
    <w:rsid w:val="00980549"/>
    <w:rsid w:val="009A2AFE"/>
    <w:rsid w:val="009C6519"/>
    <w:rsid w:val="00A05F80"/>
    <w:rsid w:val="00A17A35"/>
    <w:rsid w:val="00A20F30"/>
    <w:rsid w:val="00A213EF"/>
    <w:rsid w:val="00A41DB6"/>
    <w:rsid w:val="00A46F7C"/>
    <w:rsid w:val="00A47149"/>
    <w:rsid w:val="00A71251"/>
    <w:rsid w:val="00A7566C"/>
    <w:rsid w:val="00A90D41"/>
    <w:rsid w:val="00AA2720"/>
    <w:rsid w:val="00AB6827"/>
    <w:rsid w:val="00AF069B"/>
    <w:rsid w:val="00B2481F"/>
    <w:rsid w:val="00B33D44"/>
    <w:rsid w:val="00B37D2B"/>
    <w:rsid w:val="00B47884"/>
    <w:rsid w:val="00B47FF3"/>
    <w:rsid w:val="00B50168"/>
    <w:rsid w:val="00B52140"/>
    <w:rsid w:val="00B9111C"/>
    <w:rsid w:val="00BA7CE1"/>
    <w:rsid w:val="00BB1058"/>
    <w:rsid w:val="00BB530D"/>
    <w:rsid w:val="00BC0F82"/>
    <w:rsid w:val="00BD09B0"/>
    <w:rsid w:val="00BE2939"/>
    <w:rsid w:val="00C1639D"/>
    <w:rsid w:val="00C36BCA"/>
    <w:rsid w:val="00C5359B"/>
    <w:rsid w:val="00C56B31"/>
    <w:rsid w:val="00C67FAD"/>
    <w:rsid w:val="00CB1C90"/>
    <w:rsid w:val="00CB4B12"/>
    <w:rsid w:val="00CE6107"/>
    <w:rsid w:val="00CF5E1B"/>
    <w:rsid w:val="00D01E82"/>
    <w:rsid w:val="00D1758B"/>
    <w:rsid w:val="00D24B0C"/>
    <w:rsid w:val="00D30416"/>
    <w:rsid w:val="00D34186"/>
    <w:rsid w:val="00D47F1C"/>
    <w:rsid w:val="00D52635"/>
    <w:rsid w:val="00D8501A"/>
    <w:rsid w:val="00D866CF"/>
    <w:rsid w:val="00D91887"/>
    <w:rsid w:val="00DA19E0"/>
    <w:rsid w:val="00DA3EA7"/>
    <w:rsid w:val="00DD0EB7"/>
    <w:rsid w:val="00DF2935"/>
    <w:rsid w:val="00E160EA"/>
    <w:rsid w:val="00E165E5"/>
    <w:rsid w:val="00E30922"/>
    <w:rsid w:val="00E33DFD"/>
    <w:rsid w:val="00E82CB0"/>
    <w:rsid w:val="00E93582"/>
    <w:rsid w:val="00E9508C"/>
    <w:rsid w:val="00EA7BDB"/>
    <w:rsid w:val="00EC6290"/>
    <w:rsid w:val="00EE1BBC"/>
    <w:rsid w:val="00EF6583"/>
    <w:rsid w:val="00F137DE"/>
    <w:rsid w:val="00F16B01"/>
    <w:rsid w:val="00F36C07"/>
    <w:rsid w:val="00F414E0"/>
    <w:rsid w:val="00F4544E"/>
    <w:rsid w:val="00F45DF1"/>
    <w:rsid w:val="00F57E43"/>
    <w:rsid w:val="00F81989"/>
    <w:rsid w:val="00F8515D"/>
    <w:rsid w:val="00F97352"/>
    <w:rsid w:val="00FA0E17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F320C"/>
  <w15:docId w15:val="{1EB666EC-5329-463B-A1E8-FCD3E58D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2B1F"/>
    <w:pPr>
      <w:keepNext/>
      <w:numPr>
        <w:numId w:val="1"/>
      </w:numPr>
      <w:tabs>
        <w:tab w:val="left" w:pos="284"/>
      </w:tabs>
      <w:spacing w:line="360" w:lineRule="atLeast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22B1F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522B1F"/>
    <w:pPr>
      <w:keepNext/>
      <w:numPr>
        <w:ilvl w:val="2"/>
        <w:numId w:val="1"/>
      </w:numPr>
      <w:spacing w:line="360" w:lineRule="atLeast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2B1F"/>
    <w:pPr>
      <w:keepNext/>
      <w:numPr>
        <w:ilvl w:val="3"/>
        <w:numId w:val="1"/>
      </w:numPr>
      <w:tabs>
        <w:tab w:val="left" w:pos="284"/>
      </w:tabs>
      <w:spacing w:line="360" w:lineRule="atLeas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2B1F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22B1F"/>
    <w:pPr>
      <w:keepNext/>
      <w:numPr>
        <w:ilvl w:val="5"/>
        <w:numId w:val="1"/>
      </w:numPr>
      <w:jc w:val="right"/>
      <w:outlineLvl w:val="5"/>
    </w:pPr>
    <w:rPr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qFormat/>
    <w:rsid w:val="00522B1F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22B1F"/>
    <w:pPr>
      <w:keepNext/>
      <w:numPr>
        <w:ilvl w:val="7"/>
        <w:numId w:val="1"/>
      </w:numPr>
      <w:spacing w:line="360" w:lineRule="atLeast"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2B1F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="Century Gothic" w:hAnsi="Century Gothic" w:cs="Century Gothic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link w:val="Ttulodocaptulo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TtulodocaptuloChar">
    <w:name w:val="Título do capítulo Char"/>
    <w:basedOn w:val="Fontepargpadro"/>
    <w:link w:val="Ttulodocaptulo"/>
    <w:rsid w:val="00BB530D"/>
    <w:rPr>
      <w:rFonts w:ascii="CG Omega" w:hAnsi="CG Omega" w:cs="CG Omega"/>
      <w:color w:val="000000"/>
      <w:sz w:val="21"/>
      <w:szCs w:val="21"/>
    </w:rPr>
  </w:style>
  <w:style w:type="paragraph" w:customStyle="1" w:styleId="Estilo1">
    <w:name w:val="Estilo1"/>
    <w:basedOn w:val="Normal"/>
    <w:link w:val="Estilo1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Estilo1Char">
    <w:name w:val="Estilo1 Char"/>
    <w:basedOn w:val="Fontepargpadro"/>
    <w:link w:val="Estilo1"/>
    <w:rsid w:val="00BB530D"/>
    <w:rPr>
      <w:rFonts w:ascii="CG Omega" w:hAnsi="CG Omega" w:cs="CG Omega"/>
      <w:color w:val="0000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B5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30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B530D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BB530D"/>
    <w:rPr>
      <w:b/>
      <w:bCs/>
      <w:smallCaps/>
      <w:spacing w:val="5"/>
    </w:rPr>
  </w:style>
  <w:style w:type="paragraph" w:styleId="Cabealho">
    <w:name w:val="header"/>
    <w:basedOn w:val="Normal"/>
    <w:link w:val="Cabealho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B1F"/>
  </w:style>
  <w:style w:type="paragraph" w:styleId="Rodap">
    <w:name w:val="footer"/>
    <w:basedOn w:val="Normal"/>
    <w:link w:val="Rodap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B1F"/>
  </w:style>
  <w:style w:type="paragraph" w:styleId="Textodebalo">
    <w:name w:val="Balloon Text"/>
    <w:basedOn w:val="Normal"/>
    <w:link w:val="TextodebaloChar"/>
    <w:uiPriority w:val="99"/>
    <w:semiHidden/>
    <w:unhideWhenUsed/>
    <w:rsid w:val="00522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2B1F"/>
    <w:rPr>
      <w:rFonts w:ascii="Times New Roman" w:eastAsia="Times New Roman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2B1F"/>
    <w:rPr>
      <w:rFonts w:ascii="Century Gothic" w:eastAsia="Times New Roman" w:hAnsi="Century Gothic" w:cs="Century Gothic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22B1F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22B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2B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522B1F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522B1F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styleId="Hyperlink">
    <w:name w:val="Hyperlink"/>
    <w:uiPriority w:val="99"/>
    <w:rsid w:val="00522B1F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D0E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0EB7"/>
  </w:style>
  <w:style w:type="table" w:styleId="Tabelacomgrade">
    <w:name w:val="Table Grid"/>
    <w:basedOn w:val="Tabelanormal"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5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4FE9-F067-4FC6-AD75-F9202CE0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Juliano</dc:creator>
  <cp:lastModifiedBy>Rui Juliano</cp:lastModifiedBy>
  <cp:revision>2</cp:revision>
  <cp:lastPrinted>2016-05-23T20:45:00Z</cp:lastPrinted>
  <dcterms:created xsi:type="dcterms:W3CDTF">2024-06-18T17:46:00Z</dcterms:created>
  <dcterms:modified xsi:type="dcterms:W3CDTF">2024-06-18T17:46:00Z</dcterms:modified>
</cp:coreProperties>
</file>